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b w:val="0"/>
          <w:i w:val="0"/>
          <w:caps w:val="0"/>
          <w:color w:val="333333"/>
          <w:spacing w:val="8"/>
          <w:sz w:val="25"/>
          <w:szCs w:val="25"/>
        </w:rPr>
      </w:pPr>
      <w:bookmarkStart w:id="0" w:name="_GoBack"/>
      <w:r>
        <w:rPr>
          <w:rStyle w:val="5"/>
          <w:rFonts w:ascii="仿宋" w:hAnsi="仿宋" w:eastAsia="仿宋" w:cs="仿宋"/>
          <w:i w:val="0"/>
          <w:caps w:val="0"/>
          <w:color w:val="333333"/>
          <w:spacing w:val="8"/>
          <w:sz w:val="31"/>
          <w:szCs w:val="31"/>
          <w:bdr w:val="none" w:color="auto" w:sz="0" w:space="0"/>
          <w:shd w:val="clear" w:fill="FFFFFF"/>
        </w:rPr>
        <w:t>中国国际电池产业合作峰会议程发布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30"/>
          <w:szCs w:val="30"/>
          <w:bdr w:val="none" w:color="auto" w:sz="0" w:space="0"/>
          <w:shd w:val="clear" w:fill="FFFFFF"/>
        </w:rPr>
        <w:t>（第二轮通知）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2021中国国际电池产业合作峰会汇聚欧亚地区电池产业头部企业、超过300名行业精英共同参与，聚焦欧洲新能源市场所带来的众多机遇，打造一场国际电池行业专业独到、欧亚联动的国际盛会。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本届大会将以“</w:t>
      </w:r>
      <w:r>
        <w:rPr>
          <w:rStyle w:val="5"/>
          <w:rFonts w:hint="eastAsia" w:ascii="仿宋" w:hAnsi="仿宋" w:eastAsia="仿宋" w:cs="仿宋"/>
          <w:i w:val="0"/>
          <w:caps w:val="0"/>
          <w:color w:val="333333"/>
          <w:spacing w:val="8"/>
          <w:sz w:val="25"/>
          <w:szCs w:val="25"/>
          <w:bdr w:val="none" w:color="auto" w:sz="0" w:space="0"/>
          <w:shd w:val="clear" w:fill="FFFFFF"/>
        </w:rPr>
        <w:t>融合欧洲市场 聚焦碳排新规</w:t>
      </w:r>
      <w:r>
        <w:rPr>
          <w:rFonts w:hint="eastAsia" w:ascii="仿宋" w:hAnsi="仿宋" w:eastAsia="仿宋" w:cs="仿宋"/>
          <w:b w:val="0"/>
          <w:i w:val="0"/>
          <w:caps w:val="0"/>
          <w:color w:val="333333"/>
          <w:spacing w:val="8"/>
          <w:sz w:val="25"/>
          <w:szCs w:val="25"/>
          <w:bdr w:val="none" w:color="auto" w:sz="0" w:space="0"/>
          <w:shd w:val="clear" w:fill="FFFFFF"/>
        </w:rPr>
        <w:t>”为主题，针对欧洲新能源市场趋势及政策法规、中国电池产业优势及痛点、中欧联动策略、低碳可持续发展道路等话题展开讨论。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4"/>
          <w:szCs w:val="24"/>
          <w:bdr w:val="none" w:color="auto" w:sz="0" w:space="0"/>
          <w:shd w:val="clear" w:fill="FFFFFF"/>
        </w:rPr>
        <w:t> </w:t>
      </w:r>
    </w:p>
    <w:p>
      <w:pPr>
        <w:keepNext w:val="0"/>
        <w:keepLines w:val="0"/>
        <w:widowControl/>
        <w:suppressLineNumbers w:val="0"/>
        <w:jc w:val="left"/>
      </w:pPr>
      <w:r>
        <w:rPr>
          <w:rStyle w:val="5"/>
          <w:rFonts w:hint="eastAsia" w:ascii="仿宋" w:hAnsi="仿宋" w:eastAsia="仿宋" w:cs="仿宋"/>
          <w:kern w:val="0"/>
          <w:sz w:val="28"/>
          <w:szCs w:val="28"/>
          <w:bdr w:val="none" w:color="auto" w:sz="0" w:space="0"/>
          <w:lang w:val="en-US" w:eastAsia="zh-CN" w:bidi="ar"/>
        </w:rPr>
        <w:t>一、会议基本信息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会议名称：</w:t>
      </w:r>
      <w:r>
        <w:rPr>
          <w:rFonts w:hint="eastAsia" w:ascii="仿宋" w:hAnsi="仿宋" w:eastAsia="仿宋" w:cs="仿宋"/>
          <w:b w:val="0"/>
          <w:i w:val="0"/>
          <w:caps w:val="0"/>
          <w:color w:val="333333"/>
          <w:spacing w:val="8"/>
          <w:sz w:val="25"/>
          <w:szCs w:val="25"/>
          <w:bdr w:val="none" w:color="auto" w:sz="0" w:space="0"/>
          <w:shd w:val="clear" w:fill="FFFFFF"/>
        </w:rPr>
        <w:t>中国国际电池产业合作峰会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会议主题：</w:t>
      </w:r>
      <w:r>
        <w:rPr>
          <w:rFonts w:hint="eastAsia" w:ascii="仿宋" w:hAnsi="仿宋" w:eastAsia="仿宋" w:cs="仿宋"/>
          <w:b w:val="0"/>
          <w:i w:val="0"/>
          <w:caps w:val="0"/>
          <w:color w:val="333333"/>
          <w:spacing w:val="8"/>
          <w:sz w:val="25"/>
          <w:szCs w:val="25"/>
          <w:bdr w:val="none" w:color="auto" w:sz="0" w:space="0"/>
          <w:shd w:val="clear" w:fill="FFFFFF"/>
        </w:rPr>
        <w:t>“融合欧洲市场，聚焦碳排新规”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会议时间：</w:t>
      </w:r>
      <w:r>
        <w:rPr>
          <w:rFonts w:hint="eastAsia" w:ascii="仿宋" w:hAnsi="仿宋" w:eastAsia="仿宋" w:cs="仿宋"/>
          <w:b w:val="0"/>
          <w:i w:val="0"/>
          <w:caps w:val="0"/>
          <w:color w:val="333333"/>
          <w:spacing w:val="8"/>
          <w:sz w:val="25"/>
          <w:szCs w:val="25"/>
          <w:bdr w:val="none" w:color="auto" w:sz="0" w:space="0"/>
          <w:shd w:val="clear" w:fill="FFFFFF"/>
        </w:rPr>
        <w:t>2021年3月19-20日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会议地点：</w:t>
      </w:r>
      <w:r>
        <w:rPr>
          <w:rFonts w:hint="eastAsia" w:ascii="仿宋" w:hAnsi="仿宋" w:eastAsia="仿宋" w:cs="仿宋"/>
          <w:b w:val="0"/>
          <w:i w:val="0"/>
          <w:caps w:val="0"/>
          <w:color w:val="333333"/>
          <w:spacing w:val="8"/>
          <w:sz w:val="25"/>
          <w:szCs w:val="25"/>
          <w:bdr w:val="none" w:color="auto" w:sz="0" w:space="0"/>
          <w:shd w:val="clear" w:fill="FFFFFF"/>
        </w:rPr>
        <w:t>中国深圳·深圳会展中心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主办单位：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中国化学与物理电源行业协会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承办单位</w:t>
      </w:r>
      <w:r>
        <w:rPr>
          <w:rFonts w:hint="eastAsia" w:ascii="仿宋" w:hAnsi="仿宋" w:eastAsia="仿宋" w:cs="仿宋"/>
          <w:b w:val="0"/>
          <w:i w:val="0"/>
          <w:caps w:val="0"/>
          <w:color w:val="333333"/>
          <w:spacing w:val="8"/>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上海迈世展览展示服务有限公司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支持单位：</w:t>
      </w:r>
      <w:r>
        <w:rPr>
          <w:rFonts w:hint="eastAsia" w:ascii="仿宋" w:hAnsi="仿宋" w:eastAsia="仿宋" w:cs="仿宋"/>
          <w:b w:val="0"/>
          <w:i w:val="0"/>
          <w:caps w:val="0"/>
          <w:color w:val="333333"/>
          <w:spacing w:val="8"/>
          <w:sz w:val="25"/>
          <w:szCs w:val="25"/>
          <w:bdr w:val="none" w:color="auto" w:sz="0" w:space="0"/>
          <w:shd w:val="clear" w:fill="FFFFFF"/>
        </w:rPr>
        <w:t>（排名不分先后）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芬兰驻华大使馆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挪威王国驻华大使馆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瑞典驻华使领馆商务处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波兰投资贸易局驻华办事处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德国联邦外贸与投资署（GTAI)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荷兰王国驻广州总领事馆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欧洲汽车与工业电池制造商协会（Eurobat)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欧洲创新与技术研究所（EIT）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欧洲电池联盟(EBA)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德国机械设备制造联合会(VDMA）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中国可再生能源学会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英国基准矿物（Benchmark）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 </w:t>
      </w:r>
    </w:p>
    <w:p>
      <w:pPr>
        <w:keepNext w:val="0"/>
        <w:keepLines w:val="0"/>
        <w:widowControl/>
        <w:suppressLineNumbers w:val="0"/>
        <w:jc w:val="left"/>
      </w:pPr>
      <w:r>
        <w:rPr>
          <w:rStyle w:val="5"/>
          <w:rFonts w:hint="eastAsia" w:ascii="仿宋" w:hAnsi="仿宋" w:eastAsia="仿宋" w:cs="仿宋"/>
          <w:kern w:val="0"/>
          <w:sz w:val="25"/>
          <w:szCs w:val="25"/>
          <w:bdr w:val="none" w:color="auto" w:sz="0" w:space="0"/>
          <w:lang w:val="en-US" w:eastAsia="zh-CN" w:bidi="ar"/>
        </w:rPr>
        <w:t>二、会议亮点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1、欧亚联动，获得多家欧洲官方机构大力支持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欧洲创新技术研究所（EIT） 欧盟的独立机构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欧洲电池联盟（EBA） 在委员会和欧洲投资银行（EIB）的支持下成立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欧洲汽车与工业电池制造商协会（Eurobat) 工业和特种电池行业的监管协会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Foreship 国际领先的船厂和海事供应商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Northvolt 欧洲电池行业头部企业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2、专家汇集，引领新能源行业发展趋势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中国化学与物理电源行业协会，刘彦龙，秘书长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欧洲汽车与工业电池制造商协会（EUROBAT)，Dr. Marc Zoellner，会长、Alfons Westgeest, 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德国贸易投资署(GTAI)，Robert Herzner，驻华代表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挪威王国驻华大使馆，武瑊，高级商务顾问/挪威投资局中国区负责人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波兰投资贸易局， Dr. Andrzej Juchniewics，中国区首席代表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荷兰外商投资局，孙莹，总监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中国可再生能源学会，石定寰，理事长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欧洲创新与技术研究所/欧洲电池联盟(EIT/EBA)，Maryline Di Caro，市场总监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挪威科技工业研究所（SINTEF），Paul Inge Dahl，高级研究科学家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欧亚咨询，邓俊，合伙人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英国基准矿物（Benchmark)，Caspar Rawles，Head of Price Assessments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博雷顿新能源重卡，黄鹏宇，战略发展总监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Foreship，JAN-ERIK RASANEN ，技术总监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VDL，Dennis Bevers，驻华联络员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Apricus，Michael Humphreys，创始人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Aalto University， Carl Fey, 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3、闭门会议，深入探讨中欧企业融合发展之路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汇集中国与欧洲电池产业龙头企业，面对面交流学习，共同探讨合作方案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4、绿色倡议，为建设低碳、绿色人类家园作出更多努力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由中国可再生能源学会与中国化学与物理电源行业协会带领中国企业携手欧洲新能源行业积极响应欧盟号召，坚持走低碳可持续发展之路。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4"/>
          <w:szCs w:val="24"/>
          <w:bdr w:val="none" w:color="auto" w:sz="0" w:space="0"/>
          <w:shd w:val="clear" w:fill="FFFFFF"/>
        </w:rPr>
        <w:t> </w:t>
      </w:r>
    </w:p>
    <w:p>
      <w:pPr>
        <w:keepNext w:val="0"/>
        <w:keepLines w:val="0"/>
        <w:widowControl/>
        <w:suppressLineNumbers w:val="0"/>
        <w:jc w:val="left"/>
      </w:pPr>
      <w:r>
        <w:rPr>
          <w:rStyle w:val="5"/>
          <w:rFonts w:hint="eastAsia" w:ascii="仿宋" w:hAnsi="仿宋" w:eastAsia="仿宋" w:cs="仿宋"/>
          <w:kern w:val="0"/>
          <w:sz w:val="28"/>
          <w:szCs w:val="28"/>
          <w:bdr w:val="none" w:color="auto" w:sz="0" w:space="0"/>
          <w:lang w:val="en-US" w:eastAsia="zh-CN" w:bidi="ar"/>
        </w:rPr>
        <w:t>三、拟定议程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p>
    <w:p>
      <w:pPr>
        <w:keepNext w:val="0"/>
        <w:keepLines w:val="0"/>
        <w:widowControl/>
        <w:suppressLineNumbers w:val="0"/>
        <w:jc w:val="left"/>
      </w:pPr>
      <w:r>
        <w:rPr>
          <w:rStyle w:val="5"/>
          <w:rFonts w:hint="eastAsia" w:ascii="仿宋" w:hAnsi="仿宋" w:eastAsia="仿宋" w:cs="仿宋"/>
          <w:kern w:val="0"/>
          <w:sz w:val="28"/>
          <w:szCs w:val="28"/>
          <w:bdr w:val="none" w:color="auto" w:sz="0" w:space="0"/>
          <w:lang w:val="en-US" w:eastAsia="zh-CN" w:bidi="ar"/>
        </w:rPr>
        <w:t>四、报名参会须知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会议注册费：3000元/人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正式注册代表享有：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1、会议提供的资料及参会证；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2、会议茶歇提供的饮料及点心；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3、会议提供的两天自助午餐；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4、参加会议讨论以及会议组织的活动；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5、会后部分报告或总结等资料。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费用包含参会费用、会议资料等，不包含住宿和交通费，住宿和交通请自理。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报到时请携带名片，签到后领取参会证和会议资料，会议及活动期间凭参会证进场，请务必随身携带。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 </w:t>
      </w:r>
    </w:p>
    <w:p>
      <w:pPr>
        <w:keepNext w:val="0"/>
        <w:keepLines w:val="0"/>
        <w:widowControl/>
        <w:suppressLineNumbers w:val="0"/>
        <w:jc w:val="left"/>
      </w:pPr>
      <w:r>
        <w:rPr>
          <w:rStyle w:val="5"/>
          <w:rFonts w:hint="eastAsia" w:ascii="仿宋" w:hAnsi="仿宋" w:eastAsia="仿宋" w:cs="仿宋"/>
          <w:kern w:val="0"/>
          <w:sz w:val="25"/>
          <w:szCs w:val="25"/>
          <w:bdr w:val="none" w:color="auto" w:sz="0" w:space="0"/>
          <w:lang w:val="en-US" w:eastAsia="zh-CN" w:bidi="ar"/>
        </w:rPr>
        <w:t>五、大会赞助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为了共同办好本届交流会，欢迎各企业、科研院所，特别是大型电池/材料企业、设备/仪器及周边服务的企业参与本届会议赞助。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有关峰会赞助、会刊广告、展板广告等具体事宜，请联系大会组委会。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4"/>
          <w:szCs w:val="24"/>
          <w:bdr w:val="none" w:color="auto" w:sz="0" w:space="0"/>
          <w:shd w:val="clear" w:fill="FFFFFF"/>
        </w:rPr>
        <w:t> </w:t>
      </w:r>
    </w:p>
    <w:p>
      <w:pPr>
        <w:keepNext w:val="0"/>
        <w:keepLines w:val="0"/>
        <w:widowControl/>
        <w:suppressLineNumbers w:val="0"/>
        <w:jc w:val="left"/>
      </w:pPr>
      <w:r>
        <w:rPr>
          <w:rStyle w:val="5"/>
          <w:rFonts w:hint="eastAsia" w:ascii="仿宋" w:hAnsi="仿宋" w:eastAsia="仿宋" w:cs="仿宋"/>
          <w:kern w:val="0"/>
          <w:sz w:val="28"/>
          <w:szCs w:val="28"/>
          <w:bdr w:val="none" w:color="auto" w:sz="0" w:space="0"/>
          <w:lang w:val="en-US" w:eastAsia="zh-CN" w:bidi="ar"/>
        </w:rPr>
        <w:t>六、组委会联系方式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1.参会报名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联系人：郁济敏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E-mail:yujimin_ciaps@163.com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电话：022-23959533，13920991365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中国化学与物理电源行业协会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联系人：李娇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E-mail: lee@masterexpo.cn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电话： +86-21-60900354   13889470629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上海迈世展览展示服务有限公司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5"/>
          <w:szCs w:val="25"/>
          <w:bdr w:val="none" w:color="auto" w:sz="0" w:space="0"/>
          <w:shd w:val="clear" w:fill="FFFFFF"/>
        </w:rPr>
        <w:t>2.会议赞助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联系人：程立文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E-mail：chengliwen@ciaps.org.cn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电  话：022-23959269，15922250061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中国化学与物理电源行业协会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联系人：石婧婕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E-mail: monica.shi@masterexpo.cn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电话： +86-21-60908312   17765177800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5"/>
          <w:szCs w:val="25"/>
          <w:bdr w:val="none" w:color="auto" w:sz="0" w:space="0"/>
          <w:shd w:val="clear" w:fill="FFFFFF"/>
        </w:rPr>
        <w:t>上海迈世展览展示服务有限公司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both"/>
        <w:rPr>
          <w:rFonts w:hint="eastAsia" w:ascii="Microsoft YaHei UI" w:hAnsi="Microsoft YaHei UI" w:eastAsia="Microsoft YaHei UI" w:cs="Microsoft YaHei UI"/>
          <w:b w:val="0"/>
          <w:i w:val="0"/>
          <w:caps w:val="0"/>
          <w:color w:val="333333"/>
          <w:spacing w:val="8"/>
          <w:sz w:val="25"/>
          <w:szCs w:val="25"/>
        </w:rPr>
      </w:pPr>
      <w:r>
        <w:rPr>
          <w:rFonts w:hint="eastAsia" w:ascii="仿宋" w:hAnsi="仿宋" w:eastAsia="仿宋" w:cs="仿宋"/>
          <w:b w:val="0"/>
          <w:i w:val="0"/>
          <w:caps w:val="0"/>
          <w:color w:val="333333"/>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right"/>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4"/>
          <w:szCs w:val="24"/>
          <w:bdr w:val="none" w:color="auto" w:sz="0" w:space="0"/>
          <w:shd w:val="clear" w:fill="FFFFFF"/>
        </w:rPr>
        <w:t>中国化学与物理电源行业协会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right"/>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4"/>
          <w:szCs w:val="24"/>
          <w:bdr w:val="none" w:color="auto" w:sz="0" w:space="0"/>
          <w:shd w:val="clear" w:fill="FFFFFF"/>
        </w:rPr>
        <w:t>上海迈世展览展示服务有限公司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480"/>
        <w:jc w:val="right"/>
        <w:rPr>
          <w:rFonts w:hint="eastAsia" w:ascii="Microsoft YaHei UI" w:hAnsi="Microsoft YaHei UI" w:eastAsia="Microsoft YaHei UI" w:cs="Microsoft YaHei UI"/>
          <w:b w:val="0"/>
          <w:i w:val="0"/>
          <w:caps w:val="0"/>
          <w:color w:val="333333"/>
          <w:spacing w:val="8"/>
          <w:sz w:val="25"/>
          <w:szCs w:val="25"/>
        </w:rPr>
      </w:pPr>
      <w:r>
        <w:rPr>
          <w:rStyle w:val="5"/>
          <w:rFonts w:hint="eastAsia" w:ascii="仿宋" w:hAnsi="仿宋" w:eastAsia="仿宋" w:cs="仿宋"/>
          <w:i w:val="0"/>
          <w:caps w:val="0"/>
          <w:color w:val="333333"/>
          <w:spacing w:val="8"/>
          <w:sz w:val="24"/>
          <w:szCs w:val="24"/>
          <w:bdr w:val="none" w:color="auto" w:sz="0" w:space="0"/>
          <w:shd w:val="clear" w:fill="FFFFFF"/>
        </w:rPr>
        <w:t>2020年2月22日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9005A"/>
    <w:rsid w:val="76F90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2021-02-23T07:26:00Z</dcterms:created>
  <dc:creator>SUMMY</dc:creator>
  <cp:lastModifiedBy>SUMMY</cp:lastModifiedBy>
  <dcterms:modified xsi:type="dcterms:W3CDTF">2021-02-23T07:26:30Z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